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6C0F829" w:rsidR="00F33D3D" w:rsidRPr="0074242E" w:rsidRDefault="00F33D3D" w:rsidP="00D57EB2">
            <w:pPr>
              <w:spacing w:before="120"/>
              <w:rPr>
                <w:rFonts w:ascii="Calibri" w:hAnsi="Calibri"/>
                <w:b/>
                <w:color w:val="FF0000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08784E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50405" w:rsidRPr="00750405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337E9A82" w:rsidR="00F33D3D" w:rsidRPr="00323DBC" w:rsidRDefault="00F33D3D" w:rsidP="00323DBC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FD11D5">
              <w:rPr>
                <w:rFonts w:ascii="Calibri" w:hAnsi="Calibri"/>
                <w:b/>
                <w:sz w:val="20"/>
                <w:szCs w:val="20"/>
                <w:lang w:val="sr-Cyrl-RS"/>
              </w:rPr>
              <w:t>1.1.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08784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08784E" w:rsidRPr="00D57EB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323DB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08784E" w:rsidRPr="00D57EB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323DB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08784E" w:rsidRPr="00D57EB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 унапређено пословно окружење и развијене нове и постојеће зоне за веће инвестирање</w:t>
            </w:r>
            <w:r w:rsidRPr="00D57EB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68D7FF0E" w:rsidR="008C616E" w:rsidRPr="0008784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B6505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1.1.1. 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Унапређење пословног окружења и повећање конкуретности Града као повољне локације за инвестирање</w:t>
            </w:r>
          </w:p>
          <w:p w14:paraId="71E05F60" w14:textId="1315937C" w:rsidR="00F33D3D" w:rsidRPr="00B92F69" w:rsidRDefault="008C616E" w:rsidP="00D57EB2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86AA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D57EB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М. </w:t>
            </w:r>
            <w:r w:rsidR="00086AA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1.1.1.6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.</w:t>
            </w:r>
            <w:r w:rsidR="00086AA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RS"/>
              </w:rPr>
              <w:t xml:space="preserve"> </w:t>
            </w:r>
            <w:r w:rsidR="00086AA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Развој и примјена</w:t>
            </w:r>
            <w:r w:rsidR="00086AA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RS"/>
              </w:rPr>
              <w:t xml:space="preserve"> after-care </w:t>
            </w:r>
            <w:r w:rsidR="00086AA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програма за инвеститоре (постинвестициона подршка)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40B1F26E" w:rsidR="00086AA8" w:rsidRPr="00726EA4" w:rsidRDefault="00086AA8" w:rsidP="00D57EB2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Постинвестициона подр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>шка инвеститору су услуге које Г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радсак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управа пр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ужа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инвеститорима, како би се олакшао почетак рада и континуирани развој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>, те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тиме остварио 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њихов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максималан допринос локалном економском развоју.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Постинвестициона подршка инвеститору је кључна компонента промоције инвестиција и један од начина да се капитализују настојања свих нивоа власти на привлачењу инвестиција. Одржавање односа са постојећим инвеститорима и пружање подршке за осигурање раста и развоја њ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еговог пословања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је у средишту свих активности постинвестиционе подршке</w:t>
            </w:r>
            <w:r w:rsidR="00C17BC8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0D4A2CA0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0319CDB4" w14:textId="0512D0B6" w:rsidR="00F33D3D" w:rsidRPr="00C17BC8" w:rsidRDefault="00C17BC8" w:rsidP="00D57EB2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Пружање помоћи предузећима која су одлучила да</w:t>
            </w:r>
            <w:r w:rsidR="00D57EB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инвестирају и да започну пословање </w:t>
            </w:r>
          </w:p>
          <w:p w14:paraId="32C0D0BB" w14:textId="75287294" w:rsidR="00C17BC8" w:rsidRPr="00C17BC8" w:rsidRDefault="00C17BC8" w:rsidP="00D57EB2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Пружање подршке инвеститорима за које се утврди да размишљају о повлачењу инвестиције и затварању компаније да, кроз рјешавање отворених питања и друге врсте подршке, препознају начине за останак и одрживи</w:t>
            </w:r>
            <w:r w:rsidR="00D57EB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раст.</w:t>
            </w:r>
          </w:p>
          <w:p w14:paraId="0985262E" w14:textId="7092A570" w:rsidR="00C17BC8" w:rsidRPr="00C17BC8" w:rsidRDefault="00C17BC8" w:rsidP="00D57EB2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Олакша</w:t>
            </w:r>
            <w:r w:rsidR="00D57EB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ти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и </w:t>
            </w:r>
            <w:r w:rsidR="00D57EB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помоћи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инвеститорима приликом нових улагања (реинвестирања</w:t>
            </w:r>
            <w:r w:rsidR="00D57EB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)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у постојеће пословање</w:t>
            </w:r>
          </w:p>
          <w:p w14:paraId="323C3CCB" w14:textId="7CFA8A90" w:rsidR="00C17BC8" w:rsidRPr="00B92F69" w:rsidRDefault="00D57EB2" w:rsidP="00D57EB2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Помоћ </w:t>
            </w:r>
            <w:r w:rsidR="00C17BC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предузећима да индентификују даље прилике за ширење и нове инвестиције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073006B4" w:rsidR="005A5B03" w:rsidRPr="00D57EB2" w:rsidRDefault="00C17BC8" w:rsidP="00D57EB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D57EB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Пост</w:t>
            </w:r>
            <w:r w:rsidR="00C62E46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</w:t>
            </w:r>
            <w:r w:rsidRPr="00D57EB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јећи инвеститори на територији града Бања Лука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3D75C39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0148A6B2" w:rsidR="00F33D3D" w:rsidRPr="00B92F69" w:rsidRDefault="00C17BC8" w:rsidP="00086AA8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Успоставњен сет услуга подршке постојећим инвеститорима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239F4667" w:rsidR="004C6CFF" w:rsidRPr="004C6CFF" w:rsidRDefault="00C17BC8" w:rsidP="00D57EB2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Најмање 5 постојећих инвеститора добило подршку у оквиру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Latn-RS"/>
              </w:rPr>
              <w:t>after-care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програма на годишњем нивоу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4C263D3" w14:textId="77777777" w:rsidR="00AA1B6A" w:rsidRPr="00D57EB2" w:rsidRDefault="00C17BC8" w:rsidP="004C6CF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Избор компанија за посјету у току године</w:t>
            </w:r>
          </w:p>
          <w:p w14:paraId="4BAE8264" w14:textId="77777777" w:rsidR="00C17BC8" w:rsidRPr="00D57EB2" w:rsidRDefault="00C17BC8" w:rsidP="004C6CF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Припрема посјета</w:t>
            </w:r>
          </w:p>
          <w:p w14:paraId="2DC58901" w14:textId="6A381279" w:rsidR="00C17BC8" w:rsidRPr="00D57EB2" w:rsidRDefault="00D57EB2" w:rsidP="004C6CF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Попуњавање</w:t>
            </w:r>
            <w:r w:rsidR="00263ED5" w:rsidRPr="00D57EB2">
              <w:rPr>
                <w:rFonts w:ascii="Calibri" w:hAnsi="Calibri"/>
                <w:iCs/>
                <w:color w:val="000000"/>
                <w:sz w:val="20"/>
                <w:szCs w:val="20"/>
                <w:lang w:val="sr-Latn-RS"/>
              </w:rPr>
              <w:t xml:space="preserve"> Аfter-care</w:t>
            </w:r>
            <w:r w:rsidR="00263ED5" w:rsidRPr="00D57EB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упитника</w:t>
            </w:r>
          </w:p>
          <w:p w14:paraId="23D332B5" w14:textId="4BD2E8AE" w:rsidR="00263ED5" w:rsidRPr="00D57EB2" w:rsidRDefault="00263ED5" w:rsidP="004C6CF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Достављање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писма захвале</w:t>
            </w:r>
          </w:p>
          <w:p w14:paraId="06EA22C5" w14:textId="77777777" w:rsidR="00263ED5" w:rsidRPr="00D57EB2" w:rsidRDefault="00263ED5" w:rsidP="00263ED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Попуњавање табела посјета компанијама и отворених питања инвеститорима</w:t>
            </w:r>
          </w:p>
          <w:p w14:paraId="13F35DBC" w14:textId="77777777" w:rsidR="00263ED5" w:rsidRPr="00D57EB2" w:rsidRDefault="00263ED5" w:rsidP="00263ED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Анализа отоврених инвеститора</w:t>
            </w:r>
          </w:p>
          <w:p w14:paraId="76A97F96" w14:textId="1D6AC5E3" w:rsidR="00263ED5" w:rsidRPr="00263ED5" w:rsidRDefault="00263ED5" w:rsidP="00263ED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Достављање одоговра на отоврена питања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7A10D26C" w:rsidR="00F33D3D" w:rsidRPr="00B92F69" w:rsidRDefault="00F33D3D" w:rsidP="00323DBC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FD11D5" w:rsidRPr="00D57EB2">
              <w:rPr>
                <w:rFonts w:ascii="Calibri" w:hAnsi="Calibri"/>
                <w:sz w:val="20"/>
                <w:szCs w:val="20"/>
                <w:lang w:val="sr-Latn-RS"/>
              </w:rPr>
              <w:t xml:space="preserve"> 201</w:t>
            </w:r>
            <w:r w:rsidR="00FD11D5" w:rsidRPr="00D57EB2">
              <w:rPr>
                <w:rFonts w:ascii="Calibri" w:hAnsi="Calibri"/>
                <w:sz w:val="20"/>
                <w:szCs w:val="20"/>
                <w:lang w:val="sr-Cyrl-RS"/>
              </w:rPr>
              <w:t>8</w:t>
            </w:r>
            <w:r w:rsidR="00726EA4" w:rsidRPr="00D57EB2">
              <w:rPr>
                <w:rFonts w:ascii="Calibri" w:hAnsi="Calibri"/>
                <w:sz w:val="20"/>
                <w:szCs w:val="20"/>
                <w:lang w:val="sr-Latn-RS"/>
              </w:rPr>
              <w:t>.</w:t>
            </w:r>
            <w:r w:rsidR="00726EA4" w:rsidRP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  <w:r w:rsidR="00726EA4" w:rsidRPr="00D57EB2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726EA4" w:rsidRP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23DBC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726EA4" w:rsidRPr="00D57EB2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323DBC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726EA4" w:rsidRPr="00D57EB2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323DBC">
        <w:trPr>
          <w:trHeight w:val="841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53888F73" w:rsidR="00EB1C5B" w:rsidRPr="00323DB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>10</w:t>
            </w:r>
            <w:r w:rsidR="00323DBC">
              <w:rPr>
                <w:rFonts w:ascii="Calibri" w:hAnsi="Calibri"/>
                <w:sz w:val="20"/>
                <w:szCs w:val="20"/>
                <w:lang w:val="sr-Cyrl-RS"/>
              </w:rPr>
              <w:t xml:space="preserve">.000,00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9505AB9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323DBC">
              <w:rPr>
                <w:rFonts w:ascii="Calibri" w:hAnsi="Calibri"/>
                <w:sz w:val="20"/>
                <w:szCs w:val="20"/>
                <w:lang w:val="sr-Cyrl-RS"/>
              </w:rPr>
              <w:t xml:space="preserve"> 2.000,00 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2021: 2.000,00</w:t>
            </w:r>
          </w:p>
          <w:p w14:paraId="68378C6A" w14:textId="2503A9C7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2019:</w:t>
            </w:r>
            <w:r w:rsidR="00323DBC">
              <w:rPr>
                <w:rFonts w:ascii="Calibri" w:hAnsi="Calibri"/>
                <w:sz w:val="20"/>
                <w:szCs w:val="20"/>
                <w:lang w:val="sr-Cyrl-RS"/>
              </w:rPr>
              <w:t xml:space="preserve"> 2.000,00 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2022: 2.000,00</w:t>
            </w:r>
          </w:p>
          <w:p w14:paraId="7E1CE9F5" w14:textId="5DA08212" w:rsidR="00F33D3D" w:rsidRPr="00323DBC" w:rsidRDefault="00EB1C5B" w:rsidP="00323DB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323DBC">
              <w:rPr>
                <w:rFonts w:ascii="Calibri" w:hAnsi="Calibri"/>
                <w:sz w:val="20"/>
                <w:szCs w:val="20"/>
                <w:lang w:val="sr-Cyrl-RS"/>
              </w:rPr>
              <w:t xml:space="preserve"> 2.000,00 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</w:p>
          <w:p w14:paraId="2BB4EBF3" w14:textId="5B96A74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71CFB6D3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39C6CBC5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D57EB2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AA1B6A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1930496" w14:textId="24366A10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568F9E0F" w14:textId="7E1138F9" w:rsidR="00263ED5" w:rsidRPr="00D57EB2" w:rsidRDefault="00263ED5" w:rsidP="00D57EB2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Немогућност рјешавања отоврених питања у кратком временском периоду</w:t>
            </w:r>
          </w:p>
          <w:p w14:paraId="75C39B78" w14:textId="7B22B170" w:rsidR="00263ED5" w:rsidRPr="00D57EB2" w:rsidRDefault="00263ED5" w:rsidP="00D57EB2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Немогућност утврђивања чија је надлежност одређених отворених питања</w:t>
            </w:r>
          </w:p>
          <w:p w14:paraId="1411ACF4" w14:textId="0B10F8BC" w:rsidR="00AA1B6A" w:rsidRPr="00086AA8" w:rsidRDefault="00AA1B6A" w:rsidP="00086AA8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E4CB0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4802B998" w:rsidR="00AA1B6A" w:rsidRPr="00D57EB2" w:rsidRDefault="00D57EB2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AA1B6A" w:rsidRP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рганизационе јединице </w:t>
            </w:r>
            <w:bookmarkStart w:id="0" w:name="_GoBack"/>
            <w:bookmarkEnd w:id="0"/>
            <w:r w:rsidR="00AA1B6A" w:rsidRPr="00D57EB2">
              <w:rPr>
                <w:rFonts w:ascii="Calibri" w:hAnsi="Calibri"/>
                <w:sz w:val="20"/>
                <w:szCs w:val="20"/>
                <w:lang w:val="sr-Cyrl-RS"/>
              </w:rPr>
              <w:t>Градске управе</w:t>
            </w:r>
          </w:p>
        </w:tc>
        <w:tc>
          <w:tcPr>
            <w:tcW w:w="5101" w:type="dxa"/>
            <w:shd w:val="clear" w:color="auto" w:fill="FFFFFF" w:themeFill="background1"/>
          </w:tcPr>
          <w:p w14:paraId="23AC9ABE" w14:textId="24B1C8D4" w:rsidR="00AA1B6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70798DC" w:rsidR="00AA1B6A" w:rsidRPr="00D57EB2" w:rsidRDefault="00AA1B6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57EB2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  <w:r w:rsidR="00323DBC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323DBC" w:rsidRPr="00D57EB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23DBC" w:rsidRPr="00D57EB2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632191"/>
    <w:multiLevelType w:val="hybridMultilevel"/>
    <w:tmpl w:val="C3B0DD08"/>
    <w:lvl w:ilvl="0" w:tplc="08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2315C9"/>
    <w:multiLevelType w:val="hybridMultilevel"/>
    <w:tmpl w:val="E09074C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7C11F6"/>
    <w:multiLevelType w:val="hybridMultilevel"/>
    <w:tmpl w:val="8EDE4C4C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1E34CB"/>
    <w:multiLevelType w:val="hybridMultilevel"/>
    <w:tmpl w:val="A3FC9A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A566FC"/>
    <w:multiLevelType w:val="hybridMultilevel"/>
    <w:tmpl w:val="51047DE0"/>
    <w:lvl w:ilvl="0" w:tplc="2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E5C2B92"/>
    <w:multiLevelType w:val="hybridMultilevel"/>
    <w:tmpl w:val="7AC69A8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64E0DB2"/>
    <w:multiLevelType w:val="hybridMultilevel"/>
    <w:tmpl w:val="2FD4527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6A4AC8"/>
    <w:multiLevelType w:val="hybridMultilevel"/>
    <w:tmpl w:val="5A223FC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5905C0"/>
    <w:multiLevelType w:val="hybridMultilevel"/>
    <w:tmpl w:val="A37A0BF8"/>
    <w:lvl w:ilvl="0" w:tplc="08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13">
    <w:nsid w:val="7417650D"/>
    <w:multiLevelType w:val="hybridMultilevel"/>
    <w:tmpl w:val="D66EEB2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11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  <w:num w:numId="11">
    <w:abstractNumId w:val="3"/>
  </w:num>
  <w:num w:numId="12">
    <w:abstractNumId w:val="13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86AA8"/>
    <w:rsid w:val="0008784E"/>
    <w:rsid w:val="0017455E"/>
    <w:rsid w:val="00210281"/>
    <w:rsid w:val="00263ED5"/>
    <w:rsid w:val="002E081E"/>
    <w:rsid w:val="00323DBC"/>
    <w:rsid w:val="00412451"/>
    <w:rsid w:val="004C6CFF"/>
    <w:rsid w:val="005A5B03"/>
    <w:rsid w:val="006B359A"/>
    <w:rsid w:val="00726EA4"/>
    <w:rsid w:val="0074242E"/>
    <w:rsid w:val="00750405"/>
    <w:rsid w:val="0088635C"/>
    <w:rsid w:val="008C616E"/>
    <w:rsid w:val="00956797"/>
    <w:rsid w:val="00A51585"/>
    <w:rsid w:val="00A875F1"/>
    <w:rsid w:val="00AA1B6A"/>
    <w:rsid w:val="00B65059"/>
    <w:rsid w:val="00B92F69"/>
    <w:rsid w:val="00BD0805"/>
    <w:rsid w:val="00C17BC8"/>
    <w:rsid w:val="00C62E46"/>
    <w:rsid w:val="00D57EB2"/>
    <w:rsid w:val="00E06CBA"/>
    <w:rsid w:val="00EB1C5B"/>
    <w:rsid w:val="00F20638"/>
    <w:rsid w:val="00F33D3D"/>
    <w:rsid w:val="00FB4206"/>
    <w:rsid w:val="00FD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6501B-55DB-4837-8E99-3EDD8C146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12</cp:revision>
  <cp:lastPrinted>2018-09-16T09:09:00Z</cp:lastPrinted>
  <dcterms:created xsi:type="dcterms:W3CDTF">2018-07-25T10:26:00Z</dcterms:created>
  <dcterms:modified xsi:type="dcterms:W3CDTF">2018-10-04T08:40:00Z</dcterms:modified>
</cp:coreProperties>
</file>